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B3" w:rsidRPr="00102354" w:rsidRDefault="00A95DB3" w:rsidP="00A95DB3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102354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A95DB3" w:rsidRDefault="00A95DB3" w:rsidP="00A95DB3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FB79FBB" wp14:editId="2277A32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A95DB3" w:rsidRDefault="00A95DB3" w:rsidP="00A95DB3">
      <w:pPr>
        <w:rPr>
          <w:lang w:val="uk-UA"/>
        </w:rPr>
      </w:pPr>
    </w:p>
    <w:p w:rsidR="00A95DB3" w:rsidRPr="00D05482" w:rsidRDefault="00A95DB3" w:rsidP="00A95DB3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A95DB3" w:rsidRPr="00D05482" w:rsidRDefault="00A95DB3" w:rsidP="00A95DB3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A95DB3" w:rsidRPr="00D05482" w:rsidRDefault="00A95DB3" w:rsidP="00A95DB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A95DB3" w:rsidRDefault="00A95DB3" w:rsidP="00A95D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ДРУГА 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95DB3" w:rsidRDefault="00A95DB3" w:rsidP="00A95DB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(ПОЗАЧЕРГОВА)</w:t>
      </w:r>
    </w:p>
    <w:p w:rsidR="00A95DB3" w:rsidRPr="005E6F97" w:rsidRDefault="00A95DB3" w:rsidP="00A95DB3">
      <w:pPr>
        <w:pStyle w:val="1"/>
        <w:rPr>
          <w:b/>
          <w:szCs w:val="24"/>
        </w:rPr>
      </w:pPr>
    </w:p>
    <w:p w:rsidR="00A95DB3" w:rsidRPr="00D05482" w:rsidRDefault="00A95DB3" w:rsidP="00A95DB3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A95DB3" w:rsidRDefault="00A95DB3" w:rsidP="00A95DB3">
      <w:pPr>
        <w:pStyle w:val="1"/>
        <w:rPr>
          <w:b/>
        </w:rPr>
      </w:pPr>
      <w:bookmarkStart w:id="0" w:name="_GoBack"/>
      <w:bookmarkEnd w:id="0"/>
    </w:p>
    <w:p w:rsidR="00A95DB3" w:rsidRPr="005E6F97" w:rsidRDefault="00A95DB3" w:rsidP="00A95DB3">
      <w:pPr>
        <w:pStyle w:val="1"/>
        <w:rPr>
          <w:b/>
        </w:rPr>
      </w:pPr>
      <w:r w:rsidRPr="005E6F97">
        <w:rPr>
          <w:b/>
        </w:rPr>
        <w:t>«</w:t>
      </w:r>
      <w:r>
        <w:rPr>
          <w:b/>
        </w:rPr>
        <w:t xml:space="preserve"> 02 </w:t>
      </w:r>
      <w:r w:rsidRPr="005E6F97">
        <w:rPr>
          <w:b/>
        </w:rPr>
        <w:t xml:space="preserve">» </w:t>
      </w:r>
      <w:r>
        <w:rPr>
          <w:b/>
        </w:rPr>
        <w:t>серпня</w:t>
      </w:r>
      <w:r w:rsidRPr="005E6F97">
        <w:rPr>
          <w:b/>
        </w:rPr>
        <w:t xml:space="preserve">  2018 року </w:t>
      </w:r>
      <w:r w:rsidRPr="005E6F97">
        <w:rPr>
          <w:b/>
        </w:rPr>
        <w:tab/>
      </w:r>
      <w:r w:rsidRPr="005E6F97">
        <w:rPr>
          <w:b/>
        </w:rPr>
        <w:tab/>
      </w:r>
      <w:r w:rsidRPr="005E6F97">
        <w:rPr>
          <w:b/>
        </w:rPr>
        <w:tab/>
      </w:r>
      <w:r w:rsidRPr="005E6F97">
        <w:rPr>
          <w:b/>
        </w:rPr>
        <w:tab/>
      </w:r>
      <w:r w:rsidRPr="005E6F97">
        <w:rPr>
          <w:b/>
        </w:rPr>
        <w:tab/>
      </w:r>
      <w:r w:rsidRPr="005E6F97"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 w:rsidRPr="005E6F97">
        <w:rPr>
          <w:b/>
        </w:rPr>
        <w:t xml:space="preserve">№ </w:t>
      </w:r>
      <w:r>
        <w:rPr>
          <w:b/>
        </w:rPr>
        <w:t>226</w:t>
      </w:r>
      <w:r>
        <w:rPr>
          <w:b/>
        </w:rPr>
        <w:t>5</w:t>
      </w:r>
      <w:r>
        <w:rPr>
          <w:b/>
        </w:rPr>
        <w:t>-42</w:t>
      </w:r>
      <w:r w:rsidRPr="005E6F97">
        <w:rPr>
          <w:b/>
        </w:rPr>
        <w:t>-</w:t>
      </w:r>
      <w:r w:rsidRPr="005E6F97">
        <w:rPr>
          <w:b/>
          <w:lang w:val="en-US"/>
        </w:rPr>
        <w:t>V</w:t>
      </w:r>
      <w:r w:rsidRPr="005E6F97">
        <w:rPr>
          <w:b/>
        </w:rPr>
        <w:t>ІІ</w:t>
      </w:r>
    </w:p>
    <w:p w:rsidR="00A95DB3" w:rsidRPr="00A95DB3" w:rsidRDefault="00A95DB3">
      <w:pPr>
        <w:rPr>
          <w:rFonts w:ascii="Times New Roman" w:hAnsi="Times New Roman" w:cs="Times New Roman"/>
        </w:rPr>
      </w:pP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48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5DB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 передачу комунального закладу</w:t>
      </w: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48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5DB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Бучанської міської ради</w:t>
      </w: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48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5DB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«Пластовий ви шкільний </w:t>
      </w: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48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5DB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центр» до спільної власності</w:t>
      </w: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48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5DB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територіальних громад </w:t>
      </w: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48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5DB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сіл, селищ, міст Київської області</w:t>
      </w: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48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48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A95DB3" w:rsidRPr="00A95DB3" w:rsidRDefault="00A95DB3" w:rsidP="00A95DB3">
      <w:pPr>
        <w:pStyle w:val="22"/>
        <w:shd w:val="clear" w:color="auto" w:fill="auto"/>
        <w:spacing w:before="0" w:after="267"/>
        <w:rPr>
          <w:rFonts w:ascii="Times New Roman" w:hAnsi="Times New Roman" w:cs="Times New Roman"/>
          <w:lang w:val="uk-UA"/>
        </w:rPr>
      </w:pPr>
      <w:r w:rsidRPr="00A95DB3">
        <w:rPr>
          <w:rFonts w:ascii="Times New Roman" w:hAnsi="Times New Roman" w:cs="Times New Roman"/>
          <w:color w:val="000000"/>
          <w:lang w:val="uk-UA" w:eastAsia="uk-UA" w:bidi="uk-UA"/>
        </w:rPr>
        <w:t xml:space="preserve">З метою ефективної реалізації національно-патріотичного виховання в Київській області, враховуючи лист голови Київської обласної державної адміністрації від 19.07.2018 р. №11-21/3410, враховуючи пропозицію директора комунального закладу Бучанської міської ради «Пластовий вишкільний центр» </w:t>
      </w:r>
      <w:proofErr w:type="spellStart"/>
      <w:r w:rsidRPr="00A95DB3">
        <w:rPr>
          <w:rFonts w:ascii="Times New Roman" w:hAnsi="Times New Roman" w:cs="Times New Roman"/>
          <w:color w:val="000000"/>
          <w:lang w:val="uk-UA" w:eastAsia="uk-UA" w:bidi="uk-UA"/>
        </w:rPr>
        <w:t>Храпського</w:t>
      </w:r>
      <w:proofErr w:type="spellEnd"/>
      <w:r w:rsidRPr="00A95DB3">
        <w:rPr>
          <w:rFonts w:ascii="Times New Roman" w:hAnsi="Times New Roman" w:cs="Times New Roman"/>
          <w:color w:val="000000"/>
          <w:lang w:val="uk-UA" w:eastAsia="uk-UA" w:bidi="uk-UA"/>
        </w:rPr>
        <w:t xml:space="preserve"> Я. Д. та пропозиції постійної депутатської комісії з питань освіти, культури, спорту, справ молоді та гуманітарних питань та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«Про передачу об’єктів права державної та комунальної власності», постанови Кабінету Міністрів України від 21 вересня 1998 року № 1482 «Про передачу об’єктів права державної та комунальної власності», керуючись Законом України «Про місцеве самоврядування в Україні», міська рада</w:t>
      </w:r>
    </w:p>
    <w:p w:rsidR="00A95DB3" w:rsidRPr="00A95DB3" w:rsidRDefault="00A95DB3" w:rsidP="00A95DB3">
      <w:pPr>
        <w:pStyle w:val="24"/>
        <w:shd w:val="clear" w:color="auto" w:fill="auto"/>
        <w:spacing w:before="0" w:after="151" w:line="240" w:lineRule="exact"/>
        <w:rPr>
          <w:rFonts w:ascii="Times New Roman" w:hAnsi="Times New Roman" w:cs="Times New Roman"/>
        </w:rPr>
      </w:pPr>
      <w:bookmarkStart w:id="1" w:name="bookmark4"/>
      <w:r w:rsidRPr="00A95DB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ВИРІШИЛА:</w:t>
      </w:r>
      <w:bookmarkEnd w:id="1"/>
    </w:p>
    <w:p w:rsidR="00A95DB3" w:rsidRPr="00A95DB3" w:rsidRDefault="00A95DB3" w:rsidP="00A95DB3">
      <w:pPr>
        <w:pStyle w:val="22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278" w:lineRule="exact"/>
        <w:rPr>
          <w:rFonts w:ascii="Times New Roman" w:hAnsi="Times New Roman" w:cs="Times New Roman"/>
        </w:rPr>
      </w:pPr>
      <w:r w:rsidRPr="00A95DB3">
        <w:rPr>
          <w:rFonts w:ascii="Times New Roman" w:hAnsi="Times New Roman" w:cs="Times New Roman"/>
          <w:color w:val="000000"/>
          <w:lang w:val="uk-UA" w:eastAsia="uk-UA" w:bidi="uk-UA"/>
        </w:rPr>
        <w:t>Передати комунальний заклад Бучанської міської ради «Пластовий вишкільний центр» із комунальної власності територіальної громади м. Буча до спільної власності територіальних громад сіл, селищ, міст Київської області.</w:t>
      </w:r>
    </w:p>
    <w:p w:rsidR="00A95DB3" w:rsidRPr="00A95DB3" w:rsidRDefault="00A95DB3" w:rsidP="00A95DB3">
      <w:pPr>
        <w:pStyle w:val="22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278" w:lineRule="exact"/>
        <w:rPr>
          <w:rFonts w:ascii="Times New Roman" w:hAnsi="Times New Roman" w:cs="Times New Roman"/>
        </w:rPr>
      </w:pPr>
      <w:r w:rsidRPr="00A95DB3">
        <w:rPr>
          <w:rFonts w:ascii="Times New Roman" w:hAnsi="Times New Roman" w:cs="Times New Roman"/>
          <w:color w:val="000000"/>
          <w:lang w:val="uk-UA" w:eastAsia="uk-UA" w:bidi="uk-UA"/>
        </w:rPr>
        <w:t>У випадку надання згоди Київською обласною радою щодо прийняття комунального закладу Бучанської міської ради «Пластовий вишкільний центр», здійснити заходи щодо його передачі.</w:t>
      </w:r>
    </w:p>
    <w:p w:rsidR="00A95DB3" w:rsidRPr="00A95DB3" w:rsidRDefault="00A95DB3" w:rsidP="00A95DB3">
      <w:pPr>
        <w:pStyle w:val="22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278" w:lineRule="exact"/>
        <w:rPr>
          <w:rFonts w:ascii="Times New Roman" w:hAnsi="Times New Roman" w:cs="Times New Roman"/>
        </w:rPr>
      </w:pPr>
      <w:r w:rsidRPr="00A95DB3">
        <w:rPr>
          <w:rFonts w:ascii="Times New Roman" w:hAnsi="Times New Roman" w:cs="Times New Roman"/>
          <w:color w:val="000000"/>
          <w:lang w:val="uk-UA" w:eastAsia="uk-UA" w:bidi="uk-UA"/>
        </w:rPr>
        <w:t>Контроль за виконанням даного рішення покласти на комісію з питань освіти, культури, спорту, справ молоді та гуманітарних питань та комісію з питань соціально- економічного розвитку, підприємництва, житлово-комунального господарства, бюджету, фінансів та інвестування.</w:t>
      </w:r>
    </w:p>
    <w:p w:rsidR="00A95DB3" w:rsidRDefault="00A95DB3" w:rsidP="00A95DB3">
      <w:pPr>
        <w:pStyle w:val="60"/>
        <w:shd w:val="clear" w:color="auto" w:fill="auto"/>
        <w:spacing w:after="0" w:line="240" w:lineRule="auto"/>
        <w:ind w:right="480"/>
      </w:pPr>
    </w:p>
    <w:p w:rsidR="00A95DB3" w:rsidRDefault="00A95DB3" w:rsidP="00A95DB3">
      <w:pPr>
        <w:pStyle w:val="60"/>
        <w:shd w:val="clear" w:color="auto" w:fill="auto"/>
        <w:spacing w:after="0" w:line="240" w:lineRule="auto"/>
        <w:ind w:right="480"/>
      </w:pPr>
    </w:p>
    <w:p w:rsidR="00A95DB3" w:rsidRDefault="00A95DB3" w:rsidP="00A95DB3">
      <w:pPr>
        <w:pStyle w:val="60"/>
        <w:shd w:val="clear" w:color="auto" w:fill="auto"/>
        <w:spacing w:after="0" w:line="240" w:lineRule="auto"/>
        <w:ind w:right="480"/>
      </w:pPr>
    </w:p>
    <w:p w:rsidR="00A95DB3" w:rsidRDefault="00A95DB3" w:rsidP="00A95DB3">
      <w:pPr>
        <w:pStyle w:val="60"/>
        <w:shd w:val="clear" w:color="auto" w:fill="auto"/>
        <w:spacing w:after="0" w:line="240" w:lineRule="auto"/>
        <w:ind w:right="480"/>
      </w:pPr>
    </w:p>
    <w:p w:rsidR="00A95DB3" w:rsidRPr="00A95DB3" w:rsidRDefault="00A95DB3" w:rsidP="00A95DB3">
      <w:pPr>
        <w:pStyle w:val="6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8"/>
          <w:lang w:val="uk-UA"/>
        </w:rPr>
      </w:pPr>
      <w:r w:rsidRPr="00A95DB3">
        <w:rPr>
          <w:rFonts w:ascii="Times New Roman" w:hAnsi="Times New Roman" w:cs="Times New Roman"/>
          <w:sz w:val="28"/>
          <w:lang w:val="uk-UA"/>
        </w:rPr>
        <w:t>Міський голова</w:t>
      </w:r>
      <w:r w:rsidRPr="00A95DB3">
        <w:rPr>
          <w:rFonts w:ascii="Times New Roman" w:hAnsi="Times New Roman" w:cs="Times New Roman"/>
          <w:sz w:val="28"/>
          <w:lang w:val="uk-UA"/>
        </w:rPr>
        <w:tab/>
      </w:r>
      <w:r w:rsidRPr="00A95DB3">
        <w:rPr>
          <w:rFonts w:ascii="Times New Roman" w:hAnsi="Times New Roman" w:cs="Times New Roman"/>
          <w:sz w:val="28"/>
          <w:lang w:val="uk-UA"/>
        </w:rPr>
        <w:tab/>
      </w:r>
      <w:r w:rsidRPr="00A95DB3">
        <w:rPr>
          <w:rFonts w:ascii="Times New Roman" w:hAnsi="Times New Roman" w:cs="Times New Roman"/>
          <w:sz w:val="28"/>
          <w:lang w:val="uk-UA"/>
        </w:rPr>
        <w:tab/>
      </w:r>
      <w:r w:rsidRPr="00A95DB3">
        <w:rPr>
          <w:rFonts w:ascii="Times New Roman" w:hAnsi="Times New Roman" w:cs="Times New Roman"/>
          <w:sz w:val="28"/>
          <w:lang w:val="uk-UA"/>
        </w:rPr>
        <w:tab/>
      </w:r>
      <w:r w:rsidRPr="00A95DB3">
        <w:rPr>
          <w:rFonts w:ascii="Times New Roman" w:hAnsi="Times New Roman" w:cs="Times New Roman"/>
          <w:sz w:val="28"/>
          <w:lang w:val="uk-UA"/>
        </w:rPr>
        <w:tab/>
      </w:r>
      <w:r w:rsidRPr="00A95DB3">
        <w:rPr>
          <w:rFonts w:ascii="Times New Roman" w:hAnsi="Times New Roman" w:cs="Times New Roman"/>
          <w:sz w:val="28"/>
          <w:lang w:val="uk-UA"/>
        </w:rPr>
        <w:tab/>
      </w:r>
      <w:r w:rsidRPr="00A95DB3">
        <w:rPr>
          <w:rFonts w:ascii="Times New Roman" w:hAnsi="Times New Roman" w:cs="Times New Roman"/>
          <w:sz w:val="28"/>
          <w:lang w:val="uk-UA"/>
        </w:rPr>
        <w:tab/>
      </w:r>
      <w:r w:rsidRPr="00A95DB3"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 xml:space="preserve">        </w:t>
      </w:r>
      <w:r w:rsidRPr="00A95DB3">
        <w:rPr>
          <w:rFonts w:ascii="Times New Roman" w:hAnsi="Times New Roman" w:cs="Times New Roman"/>
          <w:sz w:val="28"/>
          <w:lang w:val="uk-UA"/>
        </w:rPr>
        <w:t>А.П.Федорук</w:t>
      </w:r>
    </w:p>
    <w:p w:rsidR="00A95DB3" w:rsidRPr="00A95DB3" w:rsidRDefault="00A95DB3">
      <w:pPr>
        <w:rPr>
          <w:lang w:val="uk-UA"/>
        </w:rPr>
      </w:pPr>
    </w:p>
    <w:sectPr w:rsidR="00A95DB3" w:rsidRPr="00A95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84C31"/>
    <w:multiLevelType w:val="multilevel"/>
    <w:tmpl w:val="785A7648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DB3"/>
    <w:rsid w:val="00112DB9"/>
    <w:rsid w:val="00A9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8A72"/>
  <w15:chartTrackingRefBased/>
  <w15:docId w15:val="{AB0A87D6-81B8-48D2-9F22-BBF02BCB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95D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95DB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A95DB3"/>
    <w:rPr>
      <w:rFonts w:ascii="Sylfaen" w:eastAsia="Sylfaen" w:hAnsi="Sylfaen" w:cs="Sylfae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95DB3"/>
    <w:pPr>
      <w:widowControl w:val="0"/>
      <w:shd w:val="clear" w:color="auto" w:fill="FFFFFF"/>
      <w:spacing w:after="240" w:line="274" w:lineRule="exact"/>
    </w:pPr>
    <w:rPr>
      <w:rFonts w:ascii="Sylfaen" w:eastAsia="Sylfaen" w:hAnsi="Sylfaen" w:cs="Sylfaen"/>
      <w:b/>
      <w:bCs/>
    </w:rPr>
  </w:style>
  <w:style w:type="character" w:customStyle="1" w:styleId="21">
    <w:name w:val="Основной текст (2)_"/>
    <w:basedOn w:val="a0"/>
    <w:link w:val="22"/>
    <w:rsid w:val="00A95DB3"/>
    <w:rPr>
      <w:rFonts w:ascii="Sylfaen" w:eastAsia="Sylfaen" w:hAnsi="Sylfaen" w:cs="Sylfae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95DB3"/>
    <w:pPr>
      <w:widowControl w:val="0"/>
      <w:shd w:val="clear" w:color="auto" w:fill="FFFFFF"/>
      <w:spacing w:before="240" w:after="240" w:line="274" w:lineRule="exact"/>
      <w:ind w:firstLine="740"/>
      <w:jc w:val="both"/>
    </w:pPr>
    <w:rPr>
      <w:rFonts w:ascii="Sylfaen" w:eastAsia="Sylfaen" w:hAnsi="Sylfaen" w:cs="Sylfaen"/>
    </w:rPr>
  </w:style>
  <w:style w:type="character" w:customStyle="1" w:styleId="23">
    <w:name w:val="Заголовок №2_"/>
    <w:basedOn w:val="a0"/>
    <w:link w:val="24"/>
    <w:rsid w:val="00A95DB3"/>
    <w:rPr>
      <w:rFonts w:ascii="Sylfaen" w:eastAsia="Sylfaen" w:hAnsi="Sylfaen" w:cs="Sylfae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A95DB3"/>
    <w:pPr>
      <w:widowControl w:val="0"/>
      <w:shd w:val="clear" w:color="auto" w:fill="FFFFFF"/>
      <w:spacing w:before="240" w:after="240" w:line="0" w:lineRule="atLeast"/>
      <w:outlineLvl w:val="1"/>
    </w:pPr>
    <w:rPr>
      <w:rFonts w:ascii="Sylfaen" w:eastAsia="Sylfaen" w:hAnsi="Sylfaen" w:cs="Sylfaen"/>
      <w:b/>
      <w:bCs/>
    </w:rPr>
  </w:style>
  <w:style w:type="character" w:customStyle="1" w:styleId="10">
    <w:name w:val="Заголовок 1 Знак"/>
    <w:basedOn w:val="a0"/>
    <w:link w:val="1"/>
    <w:rsid w:val="00A95D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95D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95DB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2018-08-20T10:34:00Z</dcterms:created>
  <dcterms:modified xsi:type="dcterms:W3CDTF">2018-08-20T10:38:00Z</dcterms:modified>
</cp:coreProperties>
</file>